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71F04C" w14:textId="699186DF" w:rsidR="00376A82" w:rsidRDefault="00376A82" w:rsidP="00376A82">
      <w:pPr>
        <w:pStyle w:val="NormalWeb"/>
        <w:shd w:val="clear" w:color="auto" w:fill="FFFFFF"/>
        <w:spacing w:before="240" w:beforeAutospacing="0" w:after="240" w:afterAutospacing="0" w:line="336" w:lineRule="atLeast"/>
        <w:ind w:left="480" w:right="480"/>
        <w:jc w:val="both"/>
        <w:rPr>
          <w:i/>
          <w:iCs/>
          <w:lang w:val="hr-HR"/>
        </w:rPr>
      </w:pPr>
      <w:r>
        <w:rPr>
          <w:i/>
          <w:iCs/>
          <w:lang w:val="hr-HR"/>
        </w:rPr>
        <w:t>Napravite fonološku transkripciju teksta vodeći računa o pravilima naglašavanja!</w:t>
      </w:r>
    </w:p>
    <w:p w14:paraId="0D29C9C3" w14:textId="10584594" w:rsidR="00376A82" w:rsidRPr="00376A82" w:rsidRDefault="00376A82" w:rsidP="00376A82">
      <w:pPr>
        <w:pStyle w:val="NormalWeb"/>
        <w:shd w:val="clear" w:color="auto" w:fill="FFFFFF"/>
        <w:spacing w:before="240" w:beforeAutospacing="0" w:after="240" w:afterAutospacing="0" w:line="336" w:lineRule="atLeast"/>
        <w:ind w:left="480" w:right="480"/>
        <w:jc w:val="both"/>
        <w:rPr>
          <w:i/>
          <w:iCs/>
          <w:color w:val="C00000"/>
          <w:lang w:val="hr-HR"/>
        </w:rPr>
      </w:pPr>
      <w:r w:rsidRPr="00376A82">
        <w:rPr>
          <w:i/>
          <w:iCs/>
          <w:color w:val="C00000"/>
          <w:lang w:val="hr-HR"/>
        </w:rPr>
        <w:t>Prva grupa</w:t>
      </w:r>
    </w:p>
    <w:p w14:paraId="6D809CC6" w14:textId="291E662C" w:rsidR="00376A82" w:rsidRPr="00376A82" w:rsidRDefault="00376A82" w:rsidP="00376A82">
      <w:pPr>
        <w:pStyle w:val="NormalWeb"/>
        <w:shd w:val="clear" w:color="auto" w:fill="FFFFFF"/>
        <w:spacing w:before="240" w:beforeAutospacing="0" w:after="240" w:afterAutospacing="0" w:line="336" w:lineRule="atLeast"/>
        <w:ind w:left="480" w:right="480"/>
        <w:jc w:val="both"/>
      </w:pPr>
      <w:r w:rsidRPr="00376A82">
        <w:t>Cum defensionum laboribus senatoriisque muneribus aut omnino aut magna ex parte essem aliquando liberatus, rettuli me, Brute, te hortante maxime ad ea studia, quae retenta animo, remissa temporibus, longo intervallo intermissa revocavi, et cum omnium artium, quae ad rectam vivendi viam pertinerent, ratio et disciplina studio sapientiae, quae philosophia dicitur, contineretur, hoc mihi Latinis litteris i</w:t>
      </w:r>
      <w:proofErr w:type="spellStart"/>
      <w:r>
        <w:rPr>
          <w:lang w:val="hr-HR"/>
        </w:rPr>
        <w:t>ll</w:t>
      </w:r>
      <w:proofErr w:type="spellEnd"/>
      <w:r w:rsidRPr="00376A82">
        <w:t>ustrandum putavi, non quia philosophia Graecis et litteris et doctoribus percipi non posset, sed meum semper iudicium fuit omnia nostros aut invenisse per se sapientius quam Graecos aut accepta ab illis fecisse meliora, quae quidem digna statuissent, in quibus elaborarent.</w:t>
      </w:r>
      <w:r w:rsidRPr="00376A82">
        <w:rPr>
          <w:rStyle w:val="apple-converted-space"/>
        </w:rPr>
        <w:t> </w:t>
      </w:r>
    </w:p>
    <w:p w14:paraId="7A0B5595" w14:textId="69B1F586" w:rsidR="00376A82" w:rsidRPr="00376A82" w:rsidRDefault="00376A82" w:rsidP="00376A82">
      <w:pPr>
        <w:pStyle w:val="NormalWeb"/>
        <w:shd w:val="clear" w:color="auto" w:fill="FFFFFF"/>
        <w:spacing w:before="240" w:beforeAutospacing="0" w:after="240" w:afterAutospacing="0" w:line="336" w:lineRule="atLeast"/>
        <w:ind w:left="480" w:right="480"/>
        <w:jc w:val="both"/>
      </w:pPr>
      <w:r w:rsidRPr="00376A82">
        <w:t>Nam mores et instituta vitae resque domesticas ac familiar</w:t>
      </w:r>
      <w:r>
        <w:rPr>
          <w:lang w:val="hr-HR"/>
        </w:rPr>
        <w:t>e</w:t>
      </w:r>
      <w:r w:rsidRPr="00376A82">
        <w:t xml:space="preserve">s nos profecto et melius tuemur et lautius, rem vero publicam nostri maiores certe melioribus temperaverunt et institutis et legibus. </w:t>
      </w:r>
      <w:r>
        <w:rPr>
          <w:lang w:val="hr-HR"/>
        </w:rPr>
        <w:t>Q</w:t>
      </w:r>
      <w:r w:rsidRPr="00376A82">
        <w:t xml:space="preserve">uid loquar de re militari? in qua cum virtute nostri multum valuerunt, tum plus etiam disciplina. </w:t>
      </w:r>
      <w:r>
        <w:rPr>
          <w:lang w:val="hr-HR"/>
        </w:rPr>
        <w:t>I</w:t>
      </w:r>
      <w:r w:rsidRPr="00376A82">
        <w:t xml:space="preserve">am illa, quae natura, non litteris adsecuti sunt, neque cum Graecia neque ulla cum gente sunt conferenda. </w:t>
      </w:r>
      <w:r>
        <w:rPr>
          <w:lang w:val="hr-HR"/>
        </w:rPr>
        <w:t>Q</w:t>
      </w:r>
      <w:r w:rsidRPr="00376A82">
        <w:t>uae enim tanta gravitas, quae tanta constantia, magnitudo animi, probitas, fides, quae tam excellens in omni genere virtus in ullis fuit, ut sit cum maioribus nostris comparanda?</w:t>
      </w:r>
      <w:r w:rsidRPr="00376A82">
        <w:rPr>
          <w:rStyle w:val="apple-converted-space"/>
        </w:rPr>
        <w:t> </w:t>
      </w:r>
    </w:p>
    <w:p w14:paraId="1FDF267F" w14:textId="0D001192" w:rsidR="00376A82" w:rsidRPr="00376A82" w:rsidRDefault="00376A82" w:rsidP="00376A82">
      <w:pPr>
        <w:pStyle w:val="NormalWeb"/>
        <w:shd w:val="clear" w:color="auto" w:fill="FFFFFF"/>
        <w:spacing w:before="240" w:beforeAutospacing="0" w:after="240" w:afterAutospacing="0" w:line="336" w:lineRule="atLeast"/>
        <w:ind w:left="480" w:right="480"/>
        <w:jc w:val="both"/>
      </w:pPr>
      <w:r w:rsidRPr="00376A82">
        <w:t xml:space="preserve">Doctrina Graecia nos et omni litterarum genere superabat; in quo erat facile vincere non repugnantes. nam cum apud Graecos antiquissimum e doctis genus sit poetarum, siquidem Homerus fuit et Hesiodus ante Romam conditam, Archilochus regnante Romulo, serius poeticam nos accepimus. annis fere </w:t>
      </w:r>
      <w:r w:rsidRPr="00376A82">
        <w:t xml:space="preserve">CCCCCX </w:t>
      </w:r>
      <w:r w:rsidRPr="00376A82">
        <w:t>post Romam conditam Livius fabulam dedit, C.Claudio,Caeci filio, M.Tuditano consulibus, anno ante natum Ennium. qui fuit maior natu quam Plautus et Naevius. II. sero igitur a nostris poetae vel cogniti vel recepti. quamquam est in Originibus solitos esse in epulis canere convivas ad tibicinem de clarorum hominum virtutibus; honorem tamen huic generi non fuisse declarat oratio Catonis, in qua obiecit ut probrum M.Nobiliori, quod is in provinciam poetas duxisset; duxerat autem consul ille in Aetoliam, ut scimus, Ennium. quo minus igitur honoris erat poetis, eo minora studia fuerunt, nec tamen, si qui magnis ingeniis in eo genere extiterunt, non satis Graecorum gloriae responderunt.</w:t>
      </w:r>
      <w:r w:rsidRPr="00376A82">
        <w:rPr>
          <w:rStyle w:val="apple-converted-space"/>
        </w:rPr>
        <w:t> </w:t>
      </w:r>
    </w:p>
    <w:p w14:paraId="4ED4A93B" w14:textId="67C49EEC" w:rsidR="00376A82" w:rsidRPr="00376A82" w:rsidRDefault="00376A82" w:rsidP="00376A82">
      <w:pPr>
        <w:pStyle w:val="NormalWeb"/>
        <w:shd w:val="clear" w:color="auto" w:fill="FFFFFF"/>
        <w:spacing w:before="240" w:beforeAutospacing="0" w:after="240" w:afterAutospacing="0" w:line="336" w:lineRule="atLeast"/>
        <w:ind w:left="480" w:right="480"/>
        <w:jc w:val="both"/>
      </w:pPr>
      <w:r>
        <w:rPr>
          <w:lang w:val="hr-HR"/>
        </w:rPr>
        <w:t>A</w:t>
      </w:r>
      <w:r w:rsidRPr="00376A82">
        <w:t xml:space="preserve">n censemus, si Fabio, nobilissimo homini, laudi datum esset, quod pingeret, non multos etiam apud nos futuros Polyclitos et Parrhasios fuisse? </w:t>
      </w:r>
      <w:r>
        <w:rPr>
          <w:lang w:val="hr-HR"/>
        </w:rPr>
        <w:t>H</w:t>
      </w:r>
      <w:r w:rsidRPr="00376A82">
        <w:t xml:space="preserve">onos alit artes, omnesque incenduntur ad studia gloria, iacentque ea semper, quae apud quosque improbantur. summam eruditionem Graeci sitam censebant in nervorum vocumque cantibus; igitur et Epaminondas, princeps meo iudicio Graeciae, fidibus praeclare cecinisse dicitur, </w:t>
      </w:r>
      <w:r w:rsidRPr="00376A82">
        <w:lastRenderedPageBreak/>
        <w:t>Themistoclesque aliquot ante annos cum in epulis recusaret lyram, est habitus indoctior. ergo in Graecia musici floruerunt, discebantque id omnes, nec qui nesciebat satis excultus doctrina putabatur.</w:t>
      </w:r>
      <w:r w:rsidRPr="00376A82">
        <w:rPr>
          <w:rStyle w:val="apple-converted-space"/>
        </w:rPr>
        <w:t> </w:t>
      </w:r>
    </w:p>
    <w:p w14:paraId="5FC6C605" w14:textId="11DFE0CF" w:rsidR="00376A82" w:rsidRPr="00376A82" w:rsidRDefault="00376A82" w:rsidP="00376A82">
      <w:pPr>
        <w:pStyle w:val="NormalWeb"/>
        <w:shd w:val="clear" w:color="auto" w:fill="FFFFFF"/>
        <w:spacing w:before="240" w:beforeAutospacing="0" w:after="240" w:afterAutospacing="0" w:line="336" w:lineRule="atLeast"/>
        <w:ind w:left="480" w:right="480"/>
        <w:jc w:val="both"/>
        <w:rPr>
          <w:i/>
          <w:iCs/>
          <w:color w:val="C00000"/>
          <w:lang w:val="hr-HR"/>
        </w:rPr>
      </w:pPr>
      <w:r w:rsidRPr="00376A82">
        <w:rPr>
          <w:i/>
          <w:iCs/>
          <w:color w:val="C00000"/>
          <w:lang w:val="hr-HR"/>
        </w:rPr>
        <w:t>Druga grupa</w:t>
      </w:r>
    </w:p>
    <w:p w14:paraId="4F6D2722" w14:textId="35F3BC1E" w:rsidR="00376A82" w:rsidRPr="00376A82" w:rsidRDefault="00376A82" w:rsidP="00376A82">
      <w:pPr>
        <w:pStyle w:val="NormalWeb"/>
        <w:shd w:val="clear" w:color="auto" w:fill="FFFFFF"/>
        <w:spacing w:before="240" w:beforeAutospacing="0" w:after="240" w:afterAutospacing="0" w:line="336" w:lineRule="atLeast"/>
        <w:ind w:left="480" w:right="480"/>
        <w:jc w:val="both"/>
      </w:pPr>
      <w:r>
        <w:rPr>
          <w:lang w:val="hr-HR"/>
        </w:rPr>
        <w:t>I</w:t>
      </w:r>
      <w:r w:rsidRPr="00376A82">
        <w:t>n summo apud illos honore geometria fuit, itaque nihil mathematicis inlustrius; at nos metiendi ratiocinandique utilitate huius artis terminavimus modum. III. At contra oratorem celeriter complexi sumus, nec eum primo eruditum, aptum tamen ad dicendum, post autem eruditum. nam Galbam Africanum Laelium doctos fuisse traditum est, studiosum autem eum, qui is aetate anteibat, Catonem, post vero Lepidum, Carbonem, Gracchos, inde ita magnos nostram ad aetatem, ut non multum aut nihil omnino Graecis cederetur. Philosophia iacuit usque ad hanc aetatem nec ullum habuit lumen litterarum Latinarum; quae inlustranda et excitanda nobis est, ut, si occupati profuimus aliquid civibus nostris, prosimus etiam, si possumus, otiosi.</w:t>
      </w:r>
      <w:r w:rsidRPr="00376A82">
        <w:rPr>
          <w:rStyle w:val="apple-converted-space"/>
        </w:rPr>
        <w:t> </w:t>
      </w:r>
    </w:p>
    <w:p w14:paraId="29831001" w14:textId="62577127" w:rsidR="00376A82" w:rsidRPr="00376A82" w:rsidRDefault="00376A82" w:rsidP="00376A82">
      <w:pPr>
        <w:pStyle w:val="NormalWeb"/>
        <w:shd w:val="clear" w:color="auto" w:fill="FFFFFF"/>
        <w:spacing w:before="240" w:beforeAutospacing="0" w:after="240" w:afterAutospacing="0" w:line="336" w:lineRule="atLeast"/>
        <w:ind w:left="480" w:right="480"/>
        <w:jc w:val="both"/>
      </w:pPr>
      <w:r>
        <w:rPr>
          <w:lang w:val="hr-HR"/>
        </w:rPr>
        <w:t>I</w:t>
      </w:r>
      <w:r w:rsidRPr="00376A82">
        <w:t>n quo eo magis nobis est elaborandum, quod multi iam esse libri Latini dicuntur scripti inconsiderate ab optimis illis quidem viris, sed non satis eruditis. fieri autem potest, ut recte quis sentiat et id quod sentit polite eloqui non possit; sed mandare quemquam litteris cogitationes suas, qui eas nec disponere nec inlustrare possit nec delectatione aliqua allicere lectorem, hominis est intemperanter abutentis et otio et litteris. itaque suos libros ipsi legunt cum suis, nec quisquam attingit praeter eos, qui eandem licentiam scribendi sibi permitti volunt. quare si aliquid oratoriae laudis nostra attulimus industria, multo studiosius philosophiae fontis aperiemus, e quibus etiam illa manabant.</w:t>
      </w:r>
      <w:r w:rsidRPr="00376A82">
        <w:rPr>
          <w:rStyle w:val="apple-converted-space"/>
        </w:rPr>
        <w:t> </w:t>
      </w:r>
    </w:p>
    <w:p w14:paraId="2409C93C" w14:textId="40A40D31" w:rsidR="00376A82" w:rsidRPr="00376A82" w:rsidRDefault="00376A82" w:rsidP="00376A82">
      <w:pPr>
        <w:pStyle w:val="NormalWeb"/>
        <w:shd w:val="clear" w:color="auto" w:fill="FFFFFF"/>
        <w:spacing w:before="240" w:beforeAutospacing="0" w:after="240" w:afterAutospacing="0" w:line="336" w:lineRule="atLeast"/>
        <w:ind w:left="480" w:right="480"/>
        <w:jc w:val="both"/>
      </w:pPr>
      <w:r w:rsidRPr="00376A82">
        <w:t>Sed ut Aristoteles, vir summo ingenio, scientia, copia, cum motus esset Isocratis rhetoris gloria, dicere docere etiam coepit adulescentes et prudentiam cum eloquentia iungere, sic nobis placet nec pristinum dicendi studium deponere et in hac maiore et uberiore arte versari. hanc enim perfectam philosophiam semper iudicavi, quae de maximis quaestionibus copiose posset ornateque dicere; in quam exercitationem ita nos studiose [operam] dedimus, ut iam etiam scholas Graecorum more habere auderemus. ut nuper tuum post discessum in Tusculano cum essent complures mecum familiares, temptavi, quid in eo genere possem. ut enim antea declamitabam causas, quod nemo me diutius fecit, sic haec mihi nunc senilis est declamatio. ponere iubebam, de quo quis audire vellet; ad id aut sedens aut ambulans disputabam.</w:t>
      </w:r>
      <w:r w:rsidRPr="00376A82">
        <w:rPr>
          <w:rStyle w:val="apple-converted-space"/>
        </w:rPr>
        <w:t> </w:t>
      </w:r>
    </w:p>
    <w:p w14:paraId="2679D897" w14:textId="7F8D9697" w:rsidR="00376A82" w:rsidRPr="00376A82" w:rsidRDefault="00376A82" w:rsidP="00376A82">
      <w:pPr>
        <w:pStyle w:val="NormalWeb"/>
        <w:shd w:val="clear" w:color="auto" w:fill="FFFFFF"/>
        <w:spacing w:before="240" w:beforeAutospacing="0" w:after="240" w:afterAutospacing="0" w:line="336" w:lineRule="atLeast"/>
        <w:ind w:left="480" w:right="480"/>
        <w:jc w:val="both"/>
      </w:pPr>
      <w:r>
        <w:rPr>
          <w:lang w:val="hr-HR"/>
        </w:rPr>
        <w:t>I</w:t>
      </w:r>
      <w:r w:rsidRPr="00376A82">
        <w:t xml:space="preserve">taque dierum quinque scholas, ut Graeci appellant, in totidem libros contuli. fiebat autem ita ut, cum is qui audire vellet dixisset, quid sibi videretur, tum ego contra dicerem. haec est enim, ut scis, vetus et Socratica ratio contra alterius opinionem </w:t>
      </w:r>
      <w:r w:rsidRPr="00376A82">
        <w:lastRenderedPageBreak/>
        <w:t>disserendi. nam ita facillime, quid veri simillimum esset, inveniri posse Socrates arbitrabatur. Sed quo commodius disputationes nostrae explicentur, sic eas exponam, quasi agatur res, non quasi narretur. ergo ita nascetur exordium:</w:t>
      </w:r>
    </w:p>
    <w:p w14:paraId="4225204F" w14:textId="77777777" w:rsidR="00376A82" w:rsidRPr="00376A82" w:rsidRDefault="00376A82" w:rsidP="00376A82">
      <w:pPr>
        <w:jc w:val="both"/>
        <w:rPr>
          <w:rFonts w:ascii="Times New Roman" w:hAnsi="Times New Roman" w:cs="Times New Roman"/>
        </w:rPr>
      </w:pPr>
    </w:p>
    <w:sectPr w:rsidR="00376A82" w:rsidRPr="00376A8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4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6A82"/>
    <w:rsid w:val="00376A82"/>
  </w:rsids>
  <m:mathPr>
    <m:mathFont m:val="Cambria Math"/>
    <m:brkBin m:val="before"/>
    <m:brkBinSub m:val="--"/>
    <m:smallFrac m:val="0"/>
    <m:dispDef/>
    <m:lMargin m:val="0"/>
    <m:rMargin m:val="0"/>
    <m:defJc m:val="centerGroup"/>
    <m:wrapIndent m:val="1440"/>
    <m:intLim m:val="subSup"/>
    <m:naryLim m:val="undOvr"/>
  </m:mathPr>
  <w:themeFontLang w:val="en-HR"/>
  <w:clrSchemeMapping w:bg1="light1" w:t1="dark1" w:bg2="light2" w:t2="dark2" w:accent1="accent1" w:accent2="accent2" w:accent3="accent3" w:accent4="accent4" w:accent5="accent5" w:accent6="accent6" w:hyperlink="hyperlink" w:followedHyperlink="followedHyperlink"/>
  <w:decimalSymbol w:val=","/>
  <w:listSeparator w:val=","/>
  <w14:docId w14:val="56AEBC68"/>
  <w15:chartTrackingRefBased/>
  <w15:docId w15:val="{07059AE6-62AA-544D-A9FE-43769AC5D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H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76A82"/>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376A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3797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851</Words>
  <Characters>4856</Characters>
  <Application>Microsoft Office Word</Application>
  <DocSecurity>0</DocSecurity>
  <Lines>40</Lines>
  <Paragraphs>11</Paragraphs>
  <ScaleCrop>false</ScaleCrop>
  <Company/>
  <LinksUpToDate>false</LinksUpToDate>
  <CharactersWithSpaces>5696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Petar Ušković Croata</dc:creator>
  <cp:keywords/>
  <dc:description/>
  <cp:lastModifiedBy>Petar Ušković Croata</cp:lastModifiedBy>
  <cp:revision>1</cp:revision>
  <dcterms:created xsi:type="dcterms:W3CDTF">2021-03-05T11:08:00Z</dcterms:created>
  <dcterms:modified xsi:type="dcterms:W3CDTF">2021-03-05T11:16:00Z</dcterms:modified>
</cp:coreProperties>
</file>